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CE" w:rsidRDefault="00B06089">
      <w:r w:rsidRPr="00263CF6">
        <w:rPr>
          <w:b/>
        </w:rPr>
        <w:t>AP Chemistry Formal Lab Grading Rubric</w:t>
      </w:r>
      <w:r w:rsidR="00263CF6">
        <w:tab/>
      </w:r>
      <w:r w:rsidR="00263CF6">
        <w:tab/>
      </w:r>
      <w:r w:rsidR="00263CF6">
        <w:tab/>
      </w:r>
      <w:r w:rsidR="00263CF6">
        <w:tab/>
      </w:r>
      <w:r>
        <w:t>Name:  __</w:t>
      </w:r>
      <w:r w:rsidR="00263CF6">
        <w:t>_____</w:t>
      </w:r>
      <w:r>
        <w:t>________________________</w:t>
      </w:r>
    </w:p>
    <w:tbl>
      <w:tblPr>
        <w:tblStyle w:val="TableGrid"/>
        <w:tblW w:w="0" w:type="auto"/>
        <w:tblLook w:val="04A0" w:firstRow="1" w:lastRow="0" w:firstColumn="1" w:lastColumn="0" w:noHBand="0" w:noVBand="1"/>
      </w:tblPr>
      <w:tblGrid>
        <w:gridCol w:w="1255"/>
        <w:gridCol w:w="8010"/>
        <w:gridCol w:w="508"/>
        <w:gridCol w:w="508"/>
        <w:gridCol w:w="509"/>
      </w:tblGrid>
      <w:tr w:rsidR="00B06089" w:rsidRPr="00263CF6" w:rsidTr="00263CF6">
        <w:tc>
          <w:tcPr>
            <w:tcW w:w="1255" w:type="dxa"/>
          </w:tcPr>
          <w:p w:rsidR="00B06089" w:rsidRPr="00263CF6" w:rsidRDefault="00B06089">
            <w:pPr>
              <w:rPr>
                <w:b/>
                <w:sz w:val="20"/>
                <w:szCs w:val="20"/>
              </w:rPr>
            </w:pPr>
            <w:r w:rsidRPr="00263CF6">
              <w:rPr>
                <w:b/>
                <w:sz w:val="20"/>
                <w:szCs w:val="20"/>
              </w:rPr>
              <w:t>Criteria</w:t>
            </w:r>
          </w:p>
        </w:tc>
        <w:tc>
          <w:tcPr>
            <w:tcW w:w="8010" w:type="dxa"/>
          </w:tcPr>
          <w:p w:rsidR="00B06089" w:rsidRPr="00263CF6" w:rsidRDefault="00B06089">
            <w:pPr>
              <w:rPr>
                <w:b/>
                <w:sz w:val="20"/>
                <w:szCs w:val="20"/>
              </w:rPr>
            </w:pPr>
            <w:r w:rsidRPr="00263CF6">
              <w:rPr>
                <w:b/>
                <w:sz w:val="20"/>
                <w:szCs w:val="20"/>
              </w:rPr>
              <w:t>Description of Mastery</w:t>
            </w:r>
          </w:p>
        </w:tc>
        <w:tc>
          <w:tcPr>
            <w:tcW w:w="1525" w:type="dxa"/>
            <w:gridSpan w:val="3"/>
          </w:tcPr>
          <w:p w:rsidR="00B06089" w:rsidRPr="00263CF6" w:rsidRDefault="00B06089">
            <w:pPr>
              <w:rPr>
                <w:b/>
                <w:sz w:val="20"/>
                <w:szCs w:val="20"/>
              </w:rPr>
            </w:pPr>
            <w:r w:rsidRPr="00263CF6">
              <w:rPr>
                <w:b/>
                <w:sz w:val="20"/>
                <w:szCs w:val="20"/>
              </w:rPr>
              <w:t>Points Earned</w:t>
            </w:r>
          </w:p>
        </w:tc>
      </w:tr>
      <w:tr w:rsidR="00B06089" w:rsidRPr="00263CF6" w:rsidTr="00263CF6">
        <w:tc>
          <w:tcPr>
            <w:tcW w:w="1255" w:type="dxa"/>
          </w:tcPr>
          <w:p w:rsidR="00B06089" w:rsidRPr="00263CF6" w:rsidRDefault="0026154B">
            <w:pPr>
              <w:rPr>
                <w:sz w:val="20"/>
                <w:szCs w:val="20"/>
              </w:rPr>
            </w:pPr>
            <w:r w:rsidRPr="00263CF6">
              <w:rPr>
                <w:sz w:val="20"/>
                <w:szCs w:val="20"/>
              </w:rPr>
              <w:t>Title</w:t>
            </w:r>
          </w:p>
        </w:tc>
        <w:tc>
          <w:tcPr>
            <w:tcW w:w="8010" w:type="dxa"/>
          </w:tcPr>
          <w:p w:rsidR="00B06089" w:rsidRPr="00263CF6" w:rsidRDefault="0026154B">
            <w:pPr>
              <w:rPr>
                <w:sz w:val="20"/>
                <w:szCs w:val="20"/>
              </w:rPr>
            </w:pPr>
            <w:r w:rsidRPr="00263CF6">
              <w:rPr>
                <w:sz w:val="20"/>
                <w:szCs w:val="20"/>
              </w:rPr>
              <w:t>Describes the specific content of the lab concisely, but with enough detail to get the main ideas across</w:t>
            </w:r>
          </w:p>
        </w:tc>
        <w:tc>
          <w:tcPr>
            <w:tcW w:w="508" w:type="dxa"/>
          </w:tcPr>
          <w:p w:rsidR="00B06089" w:rsidRPr="00263CF6" w:rsidRDefault="00B06089">
            <w:pPr>
              <w:rPr>
                <w:sz w:val="20"/>
                <w:szCs w:val="20"/>
              </w:rPr>
            </w:pPr>
            <w:r w:rsidRPr="00263CF6">
              <w:rPr>
                <w:sz w:val="20"/>
                <w:szCs w:val="20"/>
              </w:rPr>
              <w:t>0</w:t>
            </w:r>
          </w:p>
        </w:tc>
        <w:tc>
          <w:tcPr>
            <w:tcW w:w="508" w:type="dxa"/>
          </w:tcPr>
          <w:p w:rsidR="00B06089" w:rsidRPr="00263CF6" w:rsidRDefault="00B06089">
            <w:pPr>
              <w:rPr>
                <w:sz w:val="20"/>
                <w:szCs w:val="20"/>
              </w:rPr>
            </w:pPr>
            <w:r w:rsidRPr="00263CF6">
              <w:rPr>
                <w:sz w:val="20"/>
                <w:szCs w:val="20"/>
              </w:rPr>
              <w:t>1</w:t>
            </w:r>
          </w:p>
        </w:tc>
        <w:tc>
          <w:tcPr>
            <w:tcW w:w="509" w:type="dxa"/>
          </w:tcPr>
          <w:p w:rsidR="00B06089" w:rsidRPr="00263CF6" w:rsidRDefault="00B06089">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r w:rsidRPr="00263CF6">
              <w:rPr>
                <w:sz w:val="20"/>
                <w:szCs w:val="20"/>
              </w:rPr>
              <w:t>Abstract</w:t>
            </w:r>
          </w:p>
        </w:tc>
        <w:tc>
          <w:tcPr>
            <w:tcW w:w="8010" w:type="dxa"/>
          </w:tcPr>
          <w:p w:rsidR="005C698D" w:rsidRPr="00263CF6" w:rsidRDefault="005C698D" w:rsidP="005C698D">
            <w:pPr>
              <w:rPr>
                <w:sz w:val="20"/>
                <w:szCs w:val="20"/>
              </w:rPr>
            </w:pPr>
            <w:r w:rsidRPr="00263CF6">
              <w:rPr>
                <w:sz w:val="20"/>
                <w:szCs w:val="20"/>
              </w:rPr>
              <w:t>Summarizes the gist of each section of the report in a sentence.</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Arranges the sentences in the order the sections are presented in the report:  Introduction, Methods, Results, Discussion, Conclusion</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Stays within the maximum words allowed (100-200)</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r w:rsidRPr="00263CF6">
              <w:rPr>
                <w:sz w:val="20"/>
                <w:szCs w:val="20"/>
              </w:rPr>
              <w:t>Introduction</w:t>
            </w:r>
          </w:p>
        </w:tc>
        <w:tc>
          <w:tcPr>
            <w:tcW w:w="8010" w:type="dxa"/>
          </w:tcPr>
          <w:p w:rsidR="005C698D" w:rsidRPr="00263CF6" w:rsidRDefault="005C698D" w:rsidP="005C698D">
            <w:pPr>
              <w:rPr>
                <w:sz w:val="20"/>
                <w:szCs w:val="20"/>
              </w:rPr>
            </w:pPr>
            <w:r w:rsidRPr="00263CF6">
              <w:rPr>
                <w:sz w:val="20"/>
                <w:szCs w:val="20"/>
              </w:rPr>
              <w:t xml:space="preserve">Starts out be stating (in a sentence or two) the scientific concept the lab is about and describes what is already known about the scientific concept </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States the lab’s main objective(s) and describes what these objectives help me learn about the scientific concept of the lab</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States the hypothesis and explains how arrived at the hypothesis using what is known about the scientific concept of the lab.</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r w:rsidRPr="00263CF6">
              <w:rPr>
                <w:sz w:val="20"/>
                <w:szCs w:val="20"/>
              </w:rPr>
              <w:t>Methods</w:t>
            </w:r>
          </w:p>
        </w:tc>
        <w:tc>
          <w:tcPr>
            <w:tcW w:w="8010" w:type="dxa"/>
          </w:tcPr>
          <w:p w:rsidR="005C698D" w:rsidRDefault="005C698D" w:rsidP="005C698D">
            <w:pPr>
              <w:rPr>
                <w:sz w:val="20"/>
                <w:szCs w:val="20"/>
              </w:rPr>
            </w:pPr>
            <w:r w:rsidRPr="00263CF6">
              <w:rPr>
                <w:sz w:val="20"/>
                <w:szCs w:val="20"/>
              </w:rPr>
              <w:t>Provides a concise, easy to follow description of the specific procedures followed</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Provides enough detail of the materials and the procedure that the experiment could be repeated</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r w:rsidRPr="00263CF6">
              <w:rPr>
                <w:sz w:val="20"/>
                <w:szCs w:val="20"/>
              </w:rPr>
              <w:t>Results</w:t>
            </w:r>
          </w:p>
        </w:tc>
        <w:tc>
          <w:tcPr>
            <w:tcW w:w="8010" w:type="dxa"/>
          </w:tcPr>
          <w:p w:rsidR="005C698D" w:rsidRPr="00263CF6" w:rsidRDefault="005C698D" w:rsidP="005C698D">
            <w:pPr>
              <w:rPr>
                <w:sz w:val="20"/>
                <w:szCs w:val="20"/>
              </w:rPr>
            </w:pPr>
            <w:r w:rsidRPr="00263CF6">
              <w:rPr>
                <w:sz w:val="20"/>
                <w:szCs w:val="20"/>
              </w:rPr>
              <w:t>Begins with a sentence or two describing the overall finding</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Contains visuals that are appropriate to the data and are arranged in an order that best tells the “story” of the data</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Consists of a paragraph for each visual and structures each paragraph by (1) summarizing in a sentence or two the overall trend shown in that visual and then (2) supporting the summary by including any specific details from the visual that are important for understanding the results</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Default="005C698D" w:rsidP="005C698D">
            <w:pPr>
              <w:rPr>
                <w:sz w:val="20"/>
                <w:szCs w:val="20"/>
              </w:rPr>
            </w:pPr>
            <w:r w:rsidRPr="00263CF6">
              <w:rPr>
                <w:sz w:val="20"/>
                <w:szCs w:val="20"/>
              </w:rPr>
              <w:t xml:space="preserve">Clearly refers to the appropriate visuals in the paragraphs (Table 1, Figure 1, </w:t>
            </w:r>
            <w:proofErr w:type="spellStart"/>
            <w:r w:rsidRPr="00263CF6">
              <w:rPr>
                <w:sz w:val="20"/>
                <w:szCs w:val="20"/>
              </w:rPr>
              <w:t>etc</w:t>
            </w:r>
            <w:proofErr w:type="spellEnd"/>
            <w:r w:rsidRPr="00263CF6">
              <w:rPr>
                <w:sz w:val="20"/>
                <w:szCs w:val="20"/>
              </w:rPr>
              <w:t>)</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Reports the data from the experiment only, successfully avoiding any explanations or conclusions about the data</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r w:rsidRPr="00263CF6">
              <w:rPr>
                <w:sz w:val="20"/>
                <w:szCs w:val="20"/>
              </w:rPr>
              <w:t>Discussion</w:t>
            </w:r>
          </w:p>
        </w:tc>
        <w:tc>
          <w:tcPr>
            <w:tcW w:w="8010" w:type="dxa"/>
          </w:tcPr>
          <w:p w:rsidR="005C698D" w:rsidRPr="00263CF6" w:rsidRDefault="005C698D" w:rsidP="005C698D">
            <w:pPr>
              <w:rPr>
                <w:sz w:val="20"/>
                <w:szCs w:val="20"/>
              </w:rPr>
            </w:pPr>
            <w:r w:rsidRPr="00263CF6">
              <w:rPr>
                <w:sz w:val="20"/>
                <w:szCs w:val="20"/>
              </w:rPr>
              <w:t>Begins with a statement of whether or not the overall results support, do not support, or support to some extent the original hypothesis</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Points to specific data from the findings as evidence for deciding whether or not the hypothesis is supported</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 xml:space="preserve">Uses what I have learned about </w:t>
            </w:r>
            <w:r w:rsidR="00263CF6" w:rsidRPr="00263CF6">
              <w:rPr>
                <w:sz w:val="20"/>
                <w:szCs w:val="20"/>
              </w:rPr>
              <w:t>t</w:t>
            </w:r>
            <w:r w:rsidRPr="00263CF6">
              <w:rPr>
                <w:sz w:val="20"/>
                <w:szCs w:val="20"/>
              </w:rPr>
              <w:t>he scientific concept of the lab to explain in a convincing way why or why no the data support the hypothesis</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263CF6">
            <w:pPr>
              <w:rPr>
                <w:sz w:val="20"/>
                <w:szCs w:val="20"/>
              </w:rPr>
            </w:pPr>
            <w:r w:rsidRPr="00263CF6">
              <w:rPr>
                <w:sz w:val="20"/>
                <w:szCs w:val="20"/>
              </w:rPr>
              <w:t>Addresses other issues that may be appropriate, such as (1) any problems that occurred or sources of uncertainty in the lab procedure</w:t>
            </w:r>
            <w:r w:rsidR="00263CF6">
              <w:rPr>
                <w:sz w:val="20"/>
                <w:szCs w:val="20"/>
              </w:rPr>
              <w:t xml:space="preserve"> (2) how</w:t>
            </w:r>
            <w:r w:rsidRPr="00263CF6">
              <w:rPr>
                <w:sz w:val="20"/>
                <w:szCs w:val="20"/>
              </w:rPr>
              <w:t xml:space="preserve"> the findings compare to the findings of other students in the lab and an explanation</w:t>
            </w:r>
            <w:r w:rsidR="00263CF6">
              <w:rPr>
                <w:sz w:val="20"/>
                <w:szCs w:val="20"/>
              </w:rPr>
              <w:t xml:space="preserve"> for any differences,(3)</w:t>
            </w:r>
            <w:r w:rsidRPr="00263CF6">
              <w:rPr>
                <w:sz w:val="20"/>
                <w:szCs w:val="20"/>
              </w:rPr>
              <w:t>suggestions for</w:t>
            </w:r>
            <w:r w:rsidR="00263CF6">
              <w:rPr>
                <w:sz w:val="20"/>
                <w:szCs w:val="20"/>
              </w:rPr>
              <w:t xml:space="preserve"> improving</w:t>
            </w:r>
            <w:bookmarkStart w:id="0" w:name="_GoBack"/>
            <w:bookmarkEnd w:id="0"/>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r w:rsidRPr="00263CF6">
              <w:rPr>
                <w:sz w:val="20"/>
                <w:szCs w:val="20"/>
              </w:rPr>
              <w:t>Conclusion</w:t>
            </w:r>
          </w:p>
        </w:tc>
        <w:tc>
          <w:tcPr>
            <w:tcW w:w="8010" w:type="dxa"/>
          </w:tcPr>
          <w:p w:rsidR="005C698D" w:rsidRPr="00263CF6" w:rsidRDefault="005C698D" w:rsidP="005C698D">
            <w:pPr>
              <w:rPr>
                <w:sz w:val="20"/>
                <w:szCs w:val="20"/>
              </w:rPr>
            </w:pPr>
            <w:r w:rsidRPr="00263CF6">
              <w:rPr>
                <w:sz w:val="20"/>
                <w:szCs w:val="20"/>
              </w:rPr>
              <w:t>Directly states what learned about the scientific concept of the lab from doing the experimental procedure</w:t>
            </w: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Gives enough details of what learned to be convincing</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Describes anything else learned from doing the lab and writing the report</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263CF6" w:rsidRDefault="005C698D" w:rsidP="005C698D">
            <w:pPr>
              <w:rPr>
                <w:sz w:val="20"/>
                <w:szCs w:val="20"/>
              </w:rPr>
            </w:pPr>
            <w:r w:rsidRPr="00263CF6">
              <w:rPr>
                <w:sz w:val="20"/>
                <w:szCs w:val="20"/>
              </w:rPr>
              <w:t xml:space="preserve">Overall </w:t>
            </w:r>
          </w:p>
          <w:p w:rsidR="005C698D" w:rsidRPr="00263CF6" w:rsidRDefault="005C698D" w:rsidP="005C698D">
            <w:pPr>
              <w:rPr>
                <w:sz w:val="20"/>
                <w:szCs w:val="20"/>
              </w:rPr>
            </w:pPr>
            <w:r w:rsidRPr="00263CF6">
              <w:rPr>
                <w:sz w:val="20"/>
                <w:szCs w:val="20"/>
              </w:rPr>
              <w:t>Issues</w:t>
            </w:r>
          </w:p>
        </w:tc>
        <w:tc>
          <w:tcPr>
            <w:tcW w:w="8010" w:type="dxa"/>
          </w:tcPr>
          <w:p w:rsidR="005C698D" w:rsidRDefault="005C698D" w:rsidP="005C698D">
            <w:pPr>
              <w:rPr>
                <w:sz w:val="20"/>
                <w:szCs w:val="20"/>
              </w:rPr>
            </w:pPr>
            <w:r w:rsidRPr="00263CF6">
              <w:rPr>
                <w:sz w:val="20"/>
                <w:szCs w:val="20"/>
              </w:rPr>
              <w:t xml:space="preserve">Uses correct format (titles, captions, </w:t>
            </w:r>
            <w:proofErr w:type="spellStart"/>
            <w:r w:rsidRPr="00263CF6">
              <w:rPr>
                <w:sz w:val="20"/>
                <w:szCs w:val="20"/>
              </w:rPr>
              <w:t>etc</w:t>
            </w:r>
            <w:proofErr w:type="spellEnd"/>
            <w:r w:rsidRPr="00263CF6">
              <w:rPr>
                <w:sz w:val="20"/>
                <w:szCs w:val="20"/>
              </w:rPr>
              <w:t>) for the tables, graphs, and drawings</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Default="005C698D" w:rsidP="005C698D">
            <w:pPr>
              <w:rPr>
                <w:sz w:val="20"/>
                <w:szCs w:val="20"/>
              </w:rPr>
            </w:pPr>
            <w:r w:rsidRPr="00263CF6">
              <w:rPr>
                <w:sz w:val="20"/>
                <w:szCs w:val="20"/>
              </w:rPr>
              <w:t>Written in a scientific style (tone is objective, sentences are clear and to the point)</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Clear of spelling errors</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5C698D" w:rsidRPr="00263CF6" w:rsidTr="00263CF6">
        <w:tc>
          <w:tcPr>
            <w:tcW w:w="1255" w:type="dxa"/>
          </w:tcPr>
          <w:p w:rsidR="005C698D" w:rsidRPr="00263CF6" w:rsidRDefault="005C698D" w:rsidP="005C698D">
            <w:pPr>
              <w:rPr>
                <w:sz w:val="20"/>
                <w:szCs w:val="20"/>
              </w:rPr>
            </w:pPr>
          </w:p>
        </w:tc>
        <w:tc>
          <w:tcPr>
            <w:tcW w:w="8010" w:type="dxa"/>
          </w:tcPr>
          <w:p w:rsidR="005C698D" w:rsidRPr="00263CF6" w:rsidRDefault="005C698D" w:rsidP="005C698D">
            <w:pPr>
              <w:rPr>
                <w:sz w:val="20"/>
                <w:szCs w:val="20"/>
              </w:rPr>
            </w:pPr>
            <w:r w:rsidRPr="00263CF6">
              <w:rPr>
                <w:sz w:val="20"/>
                <w:szCs w:val="20"/>
              </w:rPr>
              <w:t xml:space="preserve">Includes necessary </w:t>
            </w:r>
            <w:r w:rsidR="00263CF6" w:rsidRPr="00263CF6">
              <w:rPr>
                <w:sz w:val="20"/>
                <w:szCs w:val="20"/>
              </w:rPr>
              <w:t>headings</w:t>
            </w:r>
            <w:r w:rsidRPr="00263CF6">
              <w:rPr>
                <w:sz w:val="20"/>
                <w:szCs w:val="20"/>
              </w:rPr>
              <w:t xml:space="preserve"> (each section has a heading)</w:t>
            </w:r>
          </w:p>
          <w:p w:rsidR="00263CF6" w:rsidRPr="00263CF6" w:rsidRDefault="00263CF6" w:rsidP="005C698D">
            <w:pPr>
              <w:rPr>
                <w:sz w:val="20"/>
                <w:szCs w:val="20"/>
              </w:rPr>
            </w:pPr>
          </w:p>
        </w:tc>
        <w:tc>
          <w:tcPr>
            <w:tcW w:w="508" w:type="dxa"/>
          </w:tcPr>
          <w:p w:rsidR="005C698D" w:rsidRPr="00263CF6" w:rsidRDefault="005C698D" w:rsidP="005C698D">
            <w:pPr>
              <w:rPr>
                <w:sz w:val="20"/>
                <w:szCs w:val="20"/>
              </w:rPr>
            </w:pPr>
            <w:r w:rsidRPr="00263CF6">
              <w:rPr>
                <w:sz w:val="20"/>
                <w:szCs w:val="20"/>
              </w:rPr>
              <w:t>0</w:t>
            </w:r>
          </w:p>
        </w:tc>
        <w:tc>
          <w:tcPr>
            <w:tcW w:w="508" w:type="dxa"/>
          </w:tcPr>
          <w:p w:rsidR="005C698D" w:rsidRPr="00263CF6" w:rsidRDefault="005C698D" w:rsidP="005C698D">
            <w:pPr>
              <w:rPr>
                <w:sz w:val="20"/>
                <w:szCs w:val="20"/>
              </w:rPr>
            </w:pPr>
            <w:r w:rsidRPr="00263CF6">
              <w:rPr>
                <w:sz w:val="20"/>
                <w:szCs w:val="20"/>
              </w:rPr>
              <w:t>1</w:t>
            </w:r>
          </w:p>
        </w:tc>
        <w:tc>
          <w:tcPr>
            <w:tcW w:w="509" w:type="dxa"/>
          </w:tcPr>
          <w:p w:rsidR="005C698D" w:rsidRPr="00263CF6" w:rsidRDefault="005C698D" w:rsidP="005C698D">
            <w:pPr>
              <w:rPr>
                <w:sz w:val="20"/>
                <w:szCs w:val="20"/>
              </w:rPr>
            </w:pPr>
            <w:r w:rsidRPr="00263CF6">
              <w:rPr>
                <w:sz w:val="20"/>
                <w:szCs w:val="20"/>
              </w:rPr>
              <w:t>2</w:t>
            </w:r>
          </w:p>
        </w:tc>
      </w:tr>
      <w:tr w:rsidR="00263CF6" w:rsidRPr="00263CF6" w:rsidTr="00263CF6">
        <w:tc>
          <w:tcPr>
            <w:tcW w:w="1255" w:type="dxa"/>
          </w:tcPr>
          <w:p w:rsidR="00263CF6" w:rsidRPr="00263CF6" w:rsidRDefault="00263CF6" w:rsidP="005C698D">
            <w:pPr>
              <w:rPr>
                <w:sz w:val="20"/>
                <w:szCs w:val="20"/>
              </w:rPr>
            </w:pPr>
          </w:p>
        </w:tc>
        <w:tc>
          <w:tcPr>
            <w:tcW w:w="8010" w:type="dxa"/>
          </w:tcPr>
          <w:p w:rsidR="00263CF6" w:rsidRDefault="00263CF6" w:rsidP="005C698D">
            <w:pPr>
              <w:rPr>
                <w:sz w:val="20"/>
                <w:szCs w:val="20"/>
              </w:rPr>
            </w:pPr>
            <w:r>
              <w:rPr>
                <w:sz w:val="20"/>
                <w:szCs w:val="20"/>
              </w:rPr>
              <w:t xml:space="preserve">                                                                                                                                 Total Points</w:t>
            </w:r>
          </w:p>
          <w:p w:rsidR="00263CF6" w:rsidRPr="00263CF6" w:rsidRDefault="00263CF6" w:rsidP="005C698D">
            <w:pPr>
              <w:rPr>
                <w:sz w:val="20"/>
                <w:szCs w:val="20"/>
              </w:rPr>
            </w:pPr>
          </w:p>
        </w:tc>
        <w:tc>
          <w:tcPr>
            <w:tcW w:w="1525" w:type="dxa"/>
            <w:gridSpan w:val="3"/>
          </w:tcPr>
          <w:p w:rsidR="00263CF6" w:rsidRPr="00263CF6" w:rsidRDefault="00263CF6" w:rsidP="005C698D">
            <w:pPr>
              <w:rPr>
                <w:sz w:val="20"/>
                <w:szCs w:val="20"/>
              </w:rPr>
            </w:pPr>
          </w:p>
        </w:tc>
      </w:tr>
    </w:tbl>
    <w:p w:rsidR="00B06089" w:rsidRDefault="00B06089"/>
    <w:sectPr w:rsidR="00B06089" w:rsidSect="00B06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89"/>
    <w:rsid w:val="00192ECE"/>
    <w:rsid w:val="0026154B"/>
    <w:rsid w:val="00263CF6"/>
    <w:rsid w:val="005C698D"/>
    <w:rsid w:val="008954FD"/>
    <w:rsid w:val="00B06089"/>
    <w:rsid w:val="00E6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2A7A-FA50-4269-8337-C301060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Kubacki</dc:creator>
  <cp:keywords/>
  <dc:description/>
  <cp:lastModifiedBy>Jennifer Kubacki</cp:lastModifiedBy>
  <cp:revision>2</cp:revision>
  <dcterms:created xsi:type="dcterms:W3CDTF">2015-09-16T16:28:00Z</dcterms:created>
  <dcterms:modified xsi:type="dcterms:W3CDTF">2015-09-17T18:25:00Z</dcterms:modified>
</cp:coreProperties>
</file>